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E6C4" w14:textId="77777777" w:rsidR="00831B4B" w:rsidRDefault="00831B4B" w:rsidP="00831B4B">
      <w:pPr>
        <w:pStyle w:val="Kop2"/>
      </w:pPr>
      <w:r>
        <w:t>WAND-KANAALROOSTER</w:t>
      </w:r>
    </w:p>
    <w:p w14:paraId="2CCCB0CA" w14:textId="77777777" w:rsidR="00831B4B" w:rsidRDefault="00831B4B" w:rsidP="00831B4B">
      <w:pPr>
        <w:pStyle w:val="Geenafstand"/>
        <w:rPr>
          <w:rFonts w:cs="Calibri"/>
          <w:sz w:val="20"/>
          <w:szCs w:val="20"/>
          <w:lang w:val="nl-NL"/>
        </w:rPr>
      </w:pPr>
    </w:p>
    <w:p w14:paraId="43A70915" w14:textId="77777777" w:rsidR="00831B4B" w:rsidRDefault="00831B4B" w:rsidP="00831B4B">
      <w:pPr>
        <w:pStyle w:val="Geenafstand"/>
        <w:numPr>
          <w:ilvl w:val="0"/>
          <w:numId w:val="1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7A1430FC" w14:textId="77777777" w:rsidR="00831B4B" w:rsidRDefault="00831B4B" w:rsidP="00831B4B">
      <w:pPr>
        <w:pStyle w:val="Geenafstand"/>
        <w:numPr>
          <w:ilvl w:val="0"/>
          <w:numId w:val="1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Instelbaar hoog inducerend wand-kanaalrooster.</w:t>
      </w:r>
    </w:p>
    <w:p w14:paraId="73A822E3" w14:textId="77777777" w:rsidR="00831B4B" w:rsidRDefault="00831B4B" w:rsidP="00831B4B">
      <w:pPr>
        <w:pStyle w:val="Geenafstand"/>
        <w:numPr>
          <w:ilvl w:val="0"/>
          <w:numId w:val="1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RTC(C)-6. \.....</w:t>
      </w:r>
    </w:p>
    <w:p w14:paraId="144F5BAC" w14:textId="77777777" w:rsidR="00831B4B" w:rsidRDefault="00831B4B" w:rsidP="00831B4B">
      <w:pPr>
        <w:pStyle w:val="Geenafstand"/>
        <w:numPr>
          <w:ilvl w:val="0"/>
          <w:numId w:val="1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Toevoer</w:t>
      </w:r>
    </w:p>
    <w:p w14:paraId="437C9D0A" w14:textId="77777777" w:rsidR="00831B4B" w:rsidRDefault="00831B4B" w:rsidP="00831B4B">
      <w:pPr>
        <w:pStyle w:val="Geenafstand"/>
        <w:numPr>
          <w:ilvl w:val="0"/>
          <w:numId w:val="1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Constructie: </w:t>
      </w:r>
      <w:r>
        <w:rPr>
          <w:rFonts w:cs="Calibri"/>
          <w:sz w:val="20"/>
          <w:szCs w:val="20"/>
          <w:lang w:val="nl-NL"/>
        </w:rPr>
        <w:tab/>
        <w:t>-binnenwerk uitneem- en omkeerbaar.</w:t>
      </w:r>
    </w:p>
    <w:p w14:paraId="1EA17462" w14:textId="77777777" w:rsidR="00831B4B" w:rsidRDefault="00831B4B" w:rsidP="00831B4B">
      <w:pPr>
        <w:pStyle w:val="Geenafstand"/>
        <w:ind w:left="2160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-rooster zonder rand</w:t>
      </w:r>
    </w:p>
    <w:p w14:paraId="32FA8EB9" w14:textId="77777777" w:rsidR="00831B4B" w:rsidRDefault="00831B4B" w:rsidP="00831B4B">
      <w:pPr>
        <w:pStyle w:val="Geenafstand"/>
        <w:numPr>
          <w:ilvl w:val="0"/>
          <w:numId w:val="1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51420EBF" w14:textId="77777777" w:rsidR="00831B4B" w:rsidRDefault="00831B4B" w:rsidP="00831B4B">
      <w:pPr>
        <w:pStyle w:val="Geenafstand"/>
        <w:numPr>
          <w:ilvl w:val="0"/>
          <w:numId w:val="1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6E3C906C" w14:textId="77777777" w:rsidR="00831B4B" w:rsidRDefault="00831B4B" w:rsidP="00831B4B">
      <w:pPr>
        <w:pStyle w:val="Geenafstand"/>
        <w:numPr>
          <w:ilvl w:val="0"/>
          <w:numId w:val="1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247D73AD" w14:textId="77777777" w:rsidR="00831B4B" w:rsidRDefault="00831B4B" w:rsidP="00831B4B">
      <w:pPr>
        <w:pStyle w:val="Geenafstand"/>
        <w:numPr>
          <w:ilvl w:val="0"/>
          <w:numId w:val="1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7BCB71CF" w14:textId="77777777" w:rsidR="00831B4B" w:rsidRDefault="00831B4B" w:rsidP="00831B4B">
      <w:pPr>
        <w:pStyle w:val="Geenafstand"/>
        <w:numPr>
          <w:ilvl w:val="0"/>
          <w:numId w:val="1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</w:t>
      </w:r>
    </w:p>
    <w:p w14:paraId="46DA1AB8" w14:textId="77777777" w:rsidR="00831B4B" w:rsidRDefault="00831B4B" w:rsidP="00831B4B">
      <w:pPr>
        <w:pStyle w:val="Geenafstand"/>
        <w:numPr>
          <w:ilvl w:val="0"/>
          <w:numId w:val="1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aluminium</w:t>
      </w:r>
    </w:p>
    <w:p w14:paraId="383FDCE3" w14:textId="77777777" w:rsidR="00831B4B" w:rsidRDefault="00831B4B" w:rsidP="00831B4B">
      <w:pPr>
        <w:pStyle w:val="Geenafstand"/>
        <w:numPr>
          <w:ilvl w:val="0"/>
          <w:numId w:val="1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geanodiseerd</w:t>
      </w:r>
    </w:p>
    <w:p w14:paraId="0509B45B" w14:textId="77777777" w:rsidR="00831B4B" w:rsidRDefault="00831B4B" w:rsidP="00831B4B">
      <w:pPr>
        <w:pStyle w:val="Geenafstand"/>
        <w:numPr>
          <w:ilvl w:val="0"/>
          <w:numId w:val="1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Kleur: geanodiseerd \ (RAL): 9001 \ (RAL) 9010. \Kleur (RAL): .....</w:t>
      </w:r>
    </w:p>
    <w:p w14:paraId="6058A9E6" w14:textId="77777777" w:rsidR="00831B4B" w:rsidRDefault="00831B4B" w:rsidP="00831B4B">
      <w:pPr>
        <w:pStyle w:val="Geenafstand"/>
        <w:numPr>
          <w:ilvl w:val="0"/>
          <w:numId w:val="1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447AC827" w14:textId="77777777" w:rsidR="00831B4B" w:rsidRDefault="00831B4B" w:rsidP="00831B4B">
      <w:pPr>
        <w:pStyle w:val="Geenafstand"/>
        <w:ind w:firstLine="705"/>
        <w:rPr>
          <w:rFonts w:cs="Calibri"/>
          <w:sz w:val="20"/>
          <w:szCs w:val="20"/>
          <w:lang w:val="nl-NL"/>
        </w:rPr>
      </w:pPr>
    </w:p>
    <w:p w14:paraId="355D53B7" w14:textId="77777777" w:rsidR="00831B4B" w:rsidRDefault="00831B4B" w:rsidP="00831B4B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58615B43" w14:textId="77777777" w:rsidR="00831B4B" w:rsidRDefault="00831B4B" w:rsidP="00831B4B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29F6F3A1" w14:textId="77777777" w:rsidR="00831B4B" w:rsidRDefault="00831B4B" w:rsidP="00831B4B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toevoerrooster voor inleg in vensterbank of koof.</w:t>
      </w:r>
    </w:p>
    <w:p w14:paraId="01ED3C9C" w14:textId="77777777" w:rsidR="00831B4B" w:rsidRDefault="00831B4B" w:rsidP="00831B4B">
      <w:pPr>
        <w:pStyle w:val="Geenafstand"/>
        <w:rPr>
          <w:rFonts w:cs="Calibri"/>
          <w:sz w:val="20"/>
          <w:szCs w:val="20"/>
          <w:lang w:val="nl-NL"/>
        </w:rPr>
      </w:pPr>
    </w:p>
    <w:p w14:paraId="053AED57" w14:textId="77777777" w:rsidR="00831B4B" w:rsidRDefault="00831B4B" w:rsidP="00831B4B">
      <w:pPr>
        <w:spacing w:after="160" w:line="25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4D7C76" wp14:editId="3EAC8C51">
            <wp:simplePos x="0" y="0"/>
            <wp:positionH relativeFrom="margin">
              <wp:posOffset>46355</wp:posOffset>
            </wp:positionH>
            <wp:positionV relativeFrom="paragraph">
              <wp:posOffset>2874645</wp:posOffset>
            </wp:positionV>
            <wp:extent cx="2813824" cy="1875150"/>
            <wp:effectExtent l="0" t="0" r="5715" b="0"/>
            <wp:wrapNone/>
            <wp:docPr id="66" name="Afbeelding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Afbeelding 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13824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4EEF6AF" w14:textId="11AB1880" w:rsidR="005B2E05" w:rsidRPr="00831B4B" w:rsidRDefault="005B2E05" w:rsidP="00831B4B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831B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831B4B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1546A2"/>
    <w:rsid w:val="001D0170"/>
    <w:rsid w:val="001D0437"/>
    <w:rsid w:val="00203DD8"/>
    <w:rsid w:val="005B2E05"/>
    <w:rsid w:val="00831B4B"/>
    <w:rsid w:val="0092594F"/>
    <w:rsid w:val="009400DB"/>
    <w:rsid w:val="00967A27"/>
    <w:rsid w:val="009C34E9"/>
    <w:rsid w:val="00A93DB1"/>
    <w:rsid w:val="00E74417"/>
    <w:rsid w:val="00E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471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2022-01-11T09:22:00Z</dcterms:created>
  <dcterms:modified xsi:type="dcterms:W3CDTF">2022-01-11T09:22:00Z</dcterms:modified>
</cp:coreProperties>
</file>